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77C8" w14:textId="77777777" w:rsidR="000D16D4" w:rsidRPr="00425194" w:rsidRDefault="005E1A3C" w:rsidP="00425194">
      <w:pPr>
        <w:jc w:val="center"/>
        <w:rPr>
          <w:b/>
          <w:sz w:val="32"/>
          <w:szCs w:val="32"/>
        </w:rPr>
      </w:pPr>
      <w:r w:rsidRPr="005E1A3C">
        <w:rPr>
          <w:b/>
          <w:noProof/>
          <w:sz w:val="32"/>
          <w:szCs w:val="32"/>
        </w:rPr>
        <w:drawing>
          <wp:inline distT="0" distB="0" distL="0" distR="0" wp14:anchorId="2B2FD030" wp14:editId="64528326">
            <wp:extent cx="4316819" cy="1958939"/>
            <wp:effectExtent l="0" t="0" r="7620" b="3810"/>
            <wp:docPr id="2" name="Picture 2" descr="G:\29_Logos SVHA 2018\SVH\SVHS logos\SV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9_Logos SVHA 2018\SVH\SVHS logos\SVH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732" cy="197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B174F" w14:textId="77777777" w:rsidR="00900B66" w:rsidRPr="00F31303" w:rsidRDefault="003710AF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 xml:space="preserve">St Vincent’s Hospital </w:t>
      </w:r>
      <w:r w:rsidR="00AB37BA" w:rsidRPr="00F31303">
        <w:rPr>
          <w:b/>
          <w:sz w:val="24"/>
          <w:szCs w:val="24"/>
        </w:rPr>
        <w:t>(Sydney)</w:t>
      </w:r>
    </w:p>
    <w:p w14:paraId="3B8A21DE" w14:textId="77777777" w:rsidR="0076364D" w:rsidRPr="00F31303" w:rsidRDefault="003710AF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>Human Resear</w:t>
      </w:r>
      <w:r w:rsidR="00900B66" w:rsidRPr="00F31303">
        <w:rPr>
          <w:b/>
          <w:sz w:val="24"/>
          <w:szCs w:val="24"/>
        </w:rPr>
        <w:t xml:space="preserve">ch Ethics Committee </w:t>
      </w:r>
      <w:r w:rsidR="0076364D" w:rsidRPr="00F31303">
        <w:rPr>
          <w:b/>
          <w:sz w:val="24"/>
          <w:szCs w:val="24"/>
        </w:rPr>
        <w:t>(HREC)</w:t>
      </w:r>
    </w:p>
    <w:p w14:paraId="3D421844" w14:textId="77777777" w:rsidR="000334F2" w:rsidRPr="00F31303" w:rsidRDefault="00900B66" w:rsidP="003710AF">
      <w:pPr>
        <w:jc w:val="center"/>
        <w:rPr>
          <w:b/>
          <w:sz w:val="24"/>
          <w:szCs w:val="24"/>
        </w:rPr>
      </w:pPr>
      <w:r w:rsidRPr="00F31303">
        <w:rPr>
          <w:b/>
          <w:sz w:val="24"/>
          <w:szCs w:val="24"/>
        </w:rPr>
        <w:t>Membership C</w:t>
      </w:r>
      <w:r w:rsidR="003710AF" w:rsidRPr="00F31303">
        <w:rPr>
          <w:b/>
          <w:sz w:val="24"/>
          <w:szCs w:val="24"/>
        </w:rPr>
        <w:t>onstitution</w:t>
      </w:r>
    </w:p>
    <w:p w14:paraId="2BA9C1A5" w14:textId="77777777" w:rsidR="0076364D" w:rsidRDefault="0076364D" w:rsidP="00DA257C"/>
    <w:p w14:paraId="2A76A1B9" w14:textId="77777777" w:rsidR="00A30E88" w:rsidRPr="005E1A3C" w:rsidRDefault="00A30E88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All meetings are held at St Vincent’s Hospital at 5pm</w:t>
      </w:r>
      <w:r w:rsidR="005E1A3C" w:rsidRPr="005E1A3C">
        <w:rPr>
          <w:sz w:val="20"/>
          <w:szCs w:val="20"/>
        </w:rPr>
        <w:t xml:space="preserve"> on the dates outlined on the ‘Meeting Dates and Submission Deadlines”</w:t>
      </w:r>
      <w:r w:rsidRPr="005E1A3C">
        <w:rPr>
          <w:sz w:val="20"/>
          <w:szCs w:val="20"/>
        </w:rPr>
        <w:t xml:space="preserve"> page on the </w:t>
      </w:r>
      <w:r w:rsidR="005E1A3C" w:rsidRPr="005E1A3C">
        <w:rPr>
          <w:sz w:val="20"/>
          <w:szCs w:val="20"/>
        </w:rPr>
        <w:t xml:space="preserve">Research Office </w:t>
      </w:r>
      <w:r w:rsidRPr="005E1A3C">
        <w:rPr>
          <w:sz w:val="20"/>
          <w:szCs w:val="20"/>
        </w:rPr>
        <w:t xml:space="preserve">website.  </w:t>
      </w:r>
    </w:p>
    <w:p w14:paraId="2426F453" w14:textId="77777777" w:rsidR="00A30E88" w:rsidRPr="005E1A3C" w:rsidRDefault="00A30E88" w:rsidP="00DA257C">
      <w:pPr>
        <w:rPr>
          <w:sz w:val="20"/>
          <w:szCs w:val="20"/>
        </w:rPr>
      </w:pPr>
    </w:p>
    <w:p w14:paraId="0577DDE3" w14:textId="2E9AE068" w:rsidR="00DA257C" w:rsidRPr="005E1A3C" w:rsidRDefault="00DA257C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This HREC is constituted and operates in accordance with the National Health and Medical Research Council’s National Statement on Ethical Conduct in Human Research (2007</w:t>
      </w:r>
      <w:r w:rsidR="004C60C7">
        <w:rPr>
          <w:sz w:val="20"/>
          <w:szCs w:val="20"/>
        </w:rPr>
        <w:t>, updated 2018</w:t>
      </w:r>
      <w:r w:rsidR="005A7C8F">
        <w:rPr>
          <w:sz w:val="20"/>
          <w:szCs w:val="20"/>
        </w:rPr>
        <w:t xml:space="preserve">, </w:t>
      </w:r>
      <w:r w:rsidR="004C60C7">
        <w:rPr>
          <w:sz w:val="20"/>
          <w:szCs w:val="20"/>
        </w:rPr>
        <w:t>2023</w:t>
      </w:r>
      <w:r w:rsidR="005A7C8F">
        <w:rPr>
          <w:sz w:val="20"/>
          <w:szCs w:val="20"/>
        </w:rPr>
        <w:t xml:space="preserve"> and 2025</w:t>
      </w:r>
      <w:r w:rsidRPr="005E1A3C">
        <w:rPr>
          <w:sz w:val="20"/>
          <w:szCs w:val="20"/>
        </w:rPr>
        <w:t>) and the CPMP/ICH Note for Guidance on Good Clinical Practice.</w:t>
      </w:r>
    </w:p>
    <w:p w14:paraId="6287F6C0" w14:textId="77777777" w:rsidR="00DA257C" w:rsidRPr="005E1A3C" w:rsidRDefault="00DA257C" w:rsidP="00DA257C">
      <w:pPr>
        <w:rPr>
          <w:sz w:val="20"/>
          <w:szCs w:val="20"/>
        </w:rPr>
      </w:pPr>
    </w:p>
    <w:p w14:paraId="151200D0" w14:textId="77777777" w:rsidR="00DA257C" w:rsidRPr="005E1A3C" w:rsidRDefault="00DA257C" w:rsidP="00DA257C">
      <w:pPr>
        <w:rPr>
          <w:sz w:val="20"/>
          <w:szCs w:val="20"/>
        </w:rPr>
      </w:pPr>
      <w:r w:rsidRPr="005E1A3C">
        <w:rPr>
          <w:sz w:val="20"/>
          <w:szCs w:val="20"/>
        </w:rPr>
        <w:t>The Committee comprises of the following:</w:t>
      </w:r>
    </w:p>
    <w:p w14:paraId="6EB5F5F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8 members</w:t>
      </w:r>
    </w:p>
    <w:p w14:paraId="55A9ECBB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Chair x 1</w:t>
      </w:r>
    </w:p>
    <w:p w14:paraId="72EBA044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Deputy Chair x 1</w:t>
      </w:r>
    </w:p>
    <w:p w14:paraId="547044D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Equal numbers of men and women</w:t>
      </w:r>
    </w:p>
    <w:p w14:paraId="720DDAE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One third of the members are from outside St Vincent’s Hospital</w:t>
      </w:r>
    </w:p>
    <w:p w14:paraId="18948261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2 lay people (one man and one woman)</w:t>
      </w:r>
    </w:p>
    <w:p w14:paraId="145A736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member with knowledge of and current experience in the professional care, counselling or treatment of people</w:t>
      </w:r>
    </w:p>
    <w:p w14:paraId="6D0AA1D7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minister of religion</w:t>
      </w:r>
    </w:p>
    <w:p w14:paraId="4BEFAA5E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lawyer – not engaged to advise the institution</w:t>
      </w:r>
    </w:p>
    <w:p w14:paraId="4467BC54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two people with current research experience that is relevant to research proposals t</w:t>
      </w:r>
      <w:r w:rsidR="00F31303">
        <w:rPr>
          <w:sz w:val="20"/>
          <w:szCs w:val="20"/>
        </w:rPr>
        <w:t>o be considered at the meetings</w:t>
      </w:r>
    </w:p>
    <w:p w14:paraId="5AB0B6BC" w14:textId="77777777" w:rsidR="00DA257C" w:rsidRPr="005E1A3C" w:rsidRDefault="00DA257C" w:rsidP="00CD0B44">
      <w:pPr>
        <w:numPr>
          <w:ilvl w:val="0"/>
          <w:numId w:val="1"/>
        </w:numPr>
        <w:rPr>
          <w:sz w:val="20"/>
          <w:szCs w:val="20"/>
        </w:rPr>
      </w:pPr>
      <w:r w:rsidRPr="005E1A3C">
        <w:rPr>
          <w:sz w:val="20"/>
          <w:szCs w:val="20"/>
        </w:rPr>
        <w:t>At least one member with experience in reflecting on and analysing ethical decision-making</w:t>
      </w:r>
    </w:p>
    <w:p w14:paraId="485F2A6E" w14:textId="77777777" w:rsidR="006075E7" w:rsidRPr="005E1A3C" w:rsidRDefault="006075E7" w:rsidP="006075E7">
      <w:pPr>
        <w:rPr>
          <w:sz w:val="20"/>
          <w:szCs w:val="20"/>
        </w:rPr>
      </w:pPr>
    </w:p>
    <w:tbl>
      <w:tblPr>
        <w:tblW w:w="907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4253"/>
      </w:tblGrid>
      <w:tr w:rsidR="007E5536" w:rsidRPr="005E1A3C" w14:paraId="16279952" w14:textId="77777777" w:rsidTr="007332BE">
        <w:tc>
          <w:tcPr>
            <w:tcW w:w="4821" w:type="dxa"/>
          </w:tcPr>
          <w:p w14:paraId="05EB9987" w14:textId="77777777" w:rsidR="007E5536" w:rsidRPr="005E1A3C" w:rsidRDefault="00546AD0" w:rsidP="007E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A/Prof </w:t>
            </w:r>
            <w:r w:rsidR="007E5536">
              <w:rPr>
                <w:sz w:val="20"/>
                <w:szCs w:val="20"/>
              </w:rPr>
              <w:t>Jane Carland</w:t>
            </w:r>
            <w:r w:rsidR="007E5536" w:rsidRPr="005E1A3C">
              <w:rPr>
                <w:sz w:val="20"/>
                <w:szCs w:val="20"/>
              </w:rPr>
              <w:t xml:space="preserve"> / Chair / Research</w:t>
            </w:r>
          </w:p>
        </w:tc>
        <w:tc>
          <w:tcPr>
            <w:tcW w:w="4253" w:type="dxa"/>
          </w:tcPr>
          <w:p w14:paraId="3A6D822C" w14:textId="564A1A3C" w:rsidR="007E5536" w:rsidRPr="005E1A3C" w:rsidRDefault="004417C3" w:rsidP="007E5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E5536">
              <w:rPr>
                <w:sz w:val="20"/>
                <w:szCs w:val="20"/>
              </w:rPr>
              <w:t>r Liam Acheson / Deputy Chair / Research</w:t>
            </w:r>
          </w:p>
        </w:tc>
      </w:tr>
      <w:tr w:rsidR="007E5536" w:rsidRPr="005E1A3C" w14:paraId="17780CA4" w14:textId="77777777" w:rsidTr="007332BE">
        <w:tc>
          <w:tcPr>
            <w:tcW w:w="4821" w:type="dxa"/>
          </w:tcPr>
          <w:p w14:paraId="08318F45" w14:textId="17EC244D" w:rsidR="007E5536" w:rsidRPr="005E1A3C" w:rsidRDefault="007E5536" w:rsidP="007E55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Dr Keith Fay / </w:t>
            </w:r>
            <w:r w:rsidR="00CD2FA4">
              <w:rPr>
                <w:sz w:val="20"/>
                <w:szCs w:val="20"/>
              </w:rPr>
              <w:t>Professional Care</w:t>
            </w:r>
          </w:p>
        </w:tc>
        <w:tc>
          <w:tcPr>
            <w:tcW w:w="4253" w:type="dxa"/>
          </w:tcPr>
          <w:p w14:paraId="7052118C" w14:textId="77777777" w:rsidR="007E5536" w:rsidRPr="005E1A3C" w:rsidRDefault="007E5536" w:rsidP="007E55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>Mr Steven Faddy / Research</w:t>
            </w:r>
          </w:p>
        </w:tc>
      </w:tr>
      <w:tr w:rsidR="00FD108D" w:rsidRPr="005E1A3C" w14:paraId="272E4398" w14:textId="77777777" w:rsidTr="007332BE">
        <w:tc>
          <w:tcPr>
            <w:tcW w:w="4821" w:type="dxa"/>
          </w:tcPr>
          <w:p w14:paraId="7389AEE4" w14:textId="3CFBDFF7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Meg Barnet</w:t>
            </w:r>
            <w:r w:rsidRPr="005E1A3C">
              <w:rPr>
                <w:sz w:val="20"/>
                <w:szCs w:val="20"/>
              </w:rPr>
              <w:t xml:space="preserve"> / </w:t>
            </w:r>
            <w:r w:rsidR="00CD2FA4">
              <w:rPr>
                <w:sz w:val="20"/>
                <w:szCs w:val="20"/>
              </w:rPr>
              <w:t>Professional Care</w:t>
            </w:r>
          </w:p>
        </w:tc>
        <w:tc>
          <w:tcPr>
            <w:tcW w:w="4253" w:type="dxa"/>
          </w:tcPr>
          <w:p w14:paraId="04074D54" w14:textId="24776C1E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Luis Winoto / Professional Care</w:t>
            </w:r>
          </w:p>
        </w:tc>
      </w:tr>
      <w:tr w:rsidR="00FD108D" w:rsidRPr="005E1A3C" w14:paraId="78277C2E" w14:textId="77777777" w:rsidTr="007332BE">
        <w:tc>
          <w:tcPr>
            <w:tcW w:w="4821" w:type="dxa"/>
          </w:tcPr>
          <w:p w14:paraId="34E3DAE9" w14:textId="012807BF" w:rsidR="00FD108D" w:rsidRPr="005E1A3C" w:rsidRDefault="00FD108D" w:rsidP="00FD108D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Mr David Stefanoff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2451FB6E" w14:textId="60C16DF7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Melinda Jolly / Pastoral Care</w:t>
            </w:r>
          </w:p>
        </w:tc>
      </w:tr>
      <w:tr w:rsidR="00FD108D" w:rsidRPr="005E1A3C" w14:paraId="2464D429" w14:textId="77777777" w:rsidTr="007332BE">
        <w:tc>
          <w:tcPr>
            <w:tcW w:w="4821" w:type="dxa"/>
          </w:tcPr>
          <w:p w14:paraId="1DD3ED05" w14:textId="3A9330A0" w:rsidR="00FD108D" w:rsidRPr="005E1A3C" w:rsidRDefault="00FD108D" w:rsidP="00FD108D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Mrs Katy Haddock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6638997A" w14:textId="7CD2A048" w:rsidR="00FD108D" w:rsidRPr="005E1A3C" w:rsidRDefault="00FD108D" w:rsidP="00FD1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Renee Johnson / Research</w:t>
            </w:r>
          </w:p>
        </w:tc>
      </w:tr>
      <w:tr w:rsidR="00B67C36" w:rsidRPr="005E1A3C" w14:paraId="1A6515E0" w14:textId="77777777" w:rsidTr="007332BE">
        <w:tc>
          <w:tcPr>
            <w:tcW w:w="4821" w:type="dxa"/>
          </w:tcPr>
          <w:p w14:paraId="4B2BDF84" w14:textId="65ABDA7F" w:rsidR="00B67C36" w:rsidRPr="005E1A3C" w:rsidRDefault="00B67C36" w:rsidP="00B67C36">
            <w:pPr>
              <w:rPr>
                <w:sz w:val="20"/>
                <w:szCs w:val="20"/>
              </w:rPr>
            </w:pPr>
            <w:r w:rsidRPr="005E1A3C">
              <w:rPr>
                <w:sz w:val="20"/>
                <w:szCs w:val="20"/>
              </w:rPr>
              <w:t xml:space="preserve">Ms Betsy Howard / </w:t>
            </w:r>
            <w:r>
              <w:rPr>
                <w:sz w:val="20"/>
                <w:szCs w:val="20"/>
              </w:rPr>
              <w:t>Community</w:t>
            </w:r>
            <w:r w:rsidRPr="005E1A3C">
              <w:rPr>
                <w:sz w:val="20"/>
                <w:szCs w:val="20"/>
              </w:rPr>
              <w:t xml:space="preserve"> Member</w:t>
            </w:r>
          </w:p>
        </w:tc>
        <w:tc>
          <w:tcPr>
            <w:tcW w:w="4253" w:type="dxa"/>
          </w:tcPr>
          <w:p w14:paraId="6D2AB4C0" w14:textId="44B5E49C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Christopher Rofe / Research</w:t>
            </w:r>
          </w:p>
        </w:tc>
      </w:tr>
      <w:tr w:rsidR="00B67C36" w:rsidRPr="005E1A3C" w14:paraId="616C20EA" w14:textId="77777777" w:rsidTr="007332BE">
        <w:tc>
          <w:tcPr>
            <w:tcW w:w="4821" w:type="dxa"/>
          </w:tcPr>
          <w:p w14:paraId="3304EA0C" w14:textId="0F0F6153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Dianne Truss / Community Member</w:t>
            </w:r>
          </w:p>
        </w:tc>
        <w:tc>
          <w:tcPr>
            <w:tcW w:w="4253" w:type="dxa"/>
          </w:tcPr>
          <w:p w14:paraId="5E93A6A0" w14:textId="2F29535A" w:rsidR="00B67C36" w:rsidRPr="005E1A3C" w:rsidRDefault="00B67C36" w:rsidP="00B67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Carl Moller / Research</w:t>
            </w:r>
          </w:p>
        </w:tc>
      </w:tr>
      <w:tr w:rsidR="0040388E" w:rsidRPr="005E1A3C" w14:paraId="1C3B7A97" w14:textId="77777777" w:rsidTr="007332BE">
        <w:tc>
          <w:tcPr>
            <w:tcW w:w="4821" w:type="dxa"/>
          </w:tcPr>
          <w:p w14:paraId="0C379437" w14:textId="58007608" w:rsidR="0040388E" w:rsidRPr="005E1A3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Evan Cunningham / Research</w:t>
            </w:r>
          </w:p>
        </w:tc>
        <w:tc>
          <w:tcPr>
            <w:tcW w:w="4253" w:type="dxa"/>
          </w:tcPr>
          <w:p w14:paraId="4B3DC856" w14:textId="4F8C6C58" w:rsidR="0040388E" w:rsidRPr="005E1A3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Ning Song / Professional Care</w:t>
            </w:r>
          </w:p>
        </w:tc>
      </w:tr>
      <w:tr w:rsidR="0040388E" w:rsidRPr="005E1A3C" w14:paraId="492B8734" w14:textId="77777777" w:rsidTr="007332BE">
        <w:tc>
          <w:tcPr>
            <w:tcW w:w="4821" w:type="dxa"/>
          </w:tcPr>
          <w:p w14:paraId="30DAA32F" w14:textId="7EB470FC" w:rsidR="0040388E" w:rsidRPr="00D41DBC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Alexandra Adams / Lawyer</w:t>
            </w:r>
          </w:p>
        </w:tc>
        <w:tc>
          <w:tcPr>
            <w:tcW w:w="4253" w:type="dxa"/>
          </w:tcPr>
          <w:p w14:paraId="4EB321FB" w14:textId="7FF57985" w:rsidR="0040388E" w:rsidRDefault="000D0E58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Yiling Situ / Professional Care</w:t>
            </w:r>
          </w:p>
        </w:tc>
      </w:tr>
      <w:tr w:rsidR="00772CB2" w:rsidRPr="005E1A3C" w14:paraId="6BED63A0" w14:textId="77777777" w:rsidTr="007332BE">
        <w:tc>
          <w:tcPr>
            <w:tcW w:w="4821" w:type="dxa"/>
          </w:tcPr>
          <w:p w14:paraId="25EEBABF" w14:textId="49750CA6" w:rsidR="00772CB2" w:rsidRDefault="00772CB2" w:rsidP="0077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Jack Collins / Research</w:t>
            </w:r>
          </w:p>
        </w:tc>
        <w:tc>
          <w:tcPr>
            <w:tcW w:w="4253" w:type="dxa"/>
          </w:tcPr>
          <w:p w14:paraId="527EF798" w14:textId="63B2EA3D" w:rsidR="00772CB2" w:rsidRDefault="00772CB2" w:rsidP="0077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Kate Merlin / Research</w:t>
            </w:r>
          </w:p>
        </w:tc>
      </w:tr>
      <w:tr w:rsidR="00772CB2" w:rsidRPr="005E1A3C" w14:paraId="4337443E" w14:textId="77777777" w:rsidTr="007332BE">
        <w:tc>
          <w:tcPr>
            <w:tcW w:w="4821" w:type="dxa"/>
          </w:tcPr>
          <w:p w14:paraId="0D13D010" w14:textId="1E250418" w:rsidR="00772CB2" w:rsidRDefault="00772CB2" w:rsidP="0077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Estelle Pearson / Community Member</w:t>
            </w:r>
          </w:p>
        </w:tc>
        <w:tc>
          <w:tcPr>
            <w:tcW w:w="4253" w:type="dxa"/>
          </w:tcPr>
          <w:p w14:paraId="4C21AEAF" w14:textId="2A8F4AF3" w:rsidR="00772CB2" w:rsidRDefault="00772CB2" w:rsidP="00772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James Green / Research</w:t>
            </w:r>
          </w:p>
        </w:tc>
      </w:tr>
      <w:tr w:rsidR="0040388E" w:rsidRPr="005E1A3C" w14:paraId="405B1C0B" w14:textId="77777777" w:rsidTr="007332BE">
        <w:tc>
          <w:tcPr>
            <w:tcW w:w="4821" w:type="dxa"/>
          </w:tcPr>
          <w:p w14:paraId="0E3A3A59" w14:textId="5B48566A" w:rsidR="0040388E" w:rsidRDefault="0040388E" w:rsidP="004038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Joanne Carson / Research </w:t>
            </w:r>
          </w:p>
        </w:tc>
        <w:tc>
          <w:tcPr>
            <w:tcW w:w="4253" w:type="dxa"/>
          </w:tcPr>
          <w:p w14:paraId="6ADD2180" w14:textId="563B0F30" w:rsidR="0040388E" w:rsidRDefault="0040388E" w:rsidP="0040388E">
            <w:pPr>
              <w:rPr>
                <w:sz w:val="20"/>
                <w:szCs w:val="20"/>
              </w:rPr>
            </w:pPr>
          </w:p>
        </w:tc>
      </w:tr>
    </w:tbl>
    <w:p w14:paraId="0D238CAB" w14:textId="36141983" w:rsidR="00360F82" w:rsidRPr="00360F82" w:rsidRDefault="00360F82" w:rsidP="00360F82">
      <w:pPr>
        <w:tabs>
          <w:tab w:val="left" w:pos="3660"/>
        </w:tabs>
        <w:rPr>
          <w:sz w:val="20"/>
          <w:szCs w:val="20"/>
        </w:rPr>
      </w:pPr>
    </w:p>
    <w:sectPr w:rsidR="00360F82" w:rsidRPr="00360F82" w:rsidSect="005B2A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aperSrc w:first="4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BFA4" w14:textId="77777777" w:rsidR="007D0EAD" w:rsidRDefault="007D0EAD">
      <w:r>
        <w:separator/>
      </w:r>
    </w:p>
  </w:endnote>
  <w:endnote w:type="continuationSeparator" w:id="0">
    <w:p w14:paraId="0726410D" w14:textId="77777777" w:rsidR="007D0EAD" w:rsidRDefault="007D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448C" w14:textId="77777777" w:rsidR="000D0E58" w:rsidRDefault="000D0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F4A2" w14:textId="163CF84A" w:rsidR="005E1A3C" w:rsidRPr="005E1A3C" w:rsidRDefault="005E1A3C" w:rsidP="005E1A3C">
    <w:pPr>
      <w:rPr>
        <w:sz w:val="20"/>
        <w:szCs w:val="20"/>
      </w:rPr>
    </w:pPr>
    <w:r w:rsidRPr="005E1A3C">
      <w:rPr>
        <w:sz w:val="20"/>
        <w:szCs w:val="20"/>
      </w:rPr>
      <w:t xml:space="preserve">Updated </w:t>
    </w:r>
    <w:r w:rsidR="000D0E58">
      <w:rPr>
        <w:sz w:val="20"/>
        <w:szCs w:val="20"/>
      </w:rPr>
      <w:t>14</w:t>
    </w:r>
    <w:r w:rsidR="008004EA">
      <w:rPr>
        <w:sz w:val="20"/>
        <w:szCs w:val="20"/>
      </w:rPr>
      <w:t xml:space="preserve"> </w:t>
    </w:r>
    <w:r w:rsidR="000D0E58">
      <w:rPr>
        <w:sz w:val="20"/>
        <w:szCs w:val="20"/>
      </w:rPr>
      <w:t>April</w:t>
    </w:r>
    <w:r w:rsidR="008004EA">
      <w:rPr>
        <w:sz w:val="20"/>
        <w:szCs w:val="20"/>
      </w:rPr>
      <w:t xml:space="preserve"> </w:t>
    </w:r>
    <w:r w:rsidR="00F42D92">
      <w:rPr>
        <w:sz w:val="20"/>
        <w:szCs w:val="20"/>
      </w:rPr>
      <w:t>202</w:t>
    </w:r>
    <w:r w:rsidR="0040388E">
      <w:rPr>
        <w:sz w:val="20"/>
        <w:szCs w:val="20"/>
      </w:rPr>
      <w:t>6</w:t>
    </w:r>
  </w:p>
  <w:p w14:paraId="58E1AEE3" w14:textId="1EF8FE01" w:rsidR="005E1A3C" w:rsidRPr="007817DA" w:rsidRDefault="005E1A3C" w:rsidP="005E1A3C">
    <w:pPr>
      <w:rPr>
        <w:i/>
        <w:sz w:val="20"/>
        <w:szCs w:val="20"/>
      </w:rPr>
    </w:pPr>
    <w:r w:rsidRPr="005E1A3C">
      <w:rPr>
        <w:sz w:val="20"/>
        <w:szCs w:val="20"/>
      </w:rPr>
      <w:t>TRIM</w:t>
    </w:r>
    <w:r w:rsidR="0028679E">
      <w:rPr>
        <w:sz w:val="20"/>
        <w:szCs w:val="20"/>
      </w:rPr>
      <w:t>/CM</w:t>
    </w:r>
    <w:r w:rsidRPr="005E1A3C">
      <w:rPr>
        <w:sz w:val="20"/>
        <w:szCs w:val="20"/>
      </w:rPr>
      <w:t xml:space="preserve"> ref: </w:t>
    </w:r>
    <w:r w:rsidR="002F291C">
      <w:rPr>
        <w:sz w:val="20"/>
        <w:szCs w:val="20"/>
      </w:rPr>
      <w:t>D/2013/32004</w:t>
    </w:r>
  </w:p>
  <w:p w14:paraId="64FF119B" w14:textId="77777777" w:rsidR="005E1A3C" w:rsidRPr="00070555" w:rsidRDefault="005D6A45" w:rsidP="005D6A45">
    <w:pPr>
      <w:pStyle w:val="Footer"/>
      <w:tabs>
        <w:tab w:val="clear" w:pos="4153"/>
        <w:tab w:val="clear" w:pos="8306"/>
        <w:tab w:val="left" w:pos="2760"/>
      </w:tabs>
      <w:rPr>
        <w:i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4735" w14:textId="77777777" w:rsidR="000D0E58" w:rsidRDefault="000D0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5673" w14:textId="77777777" w:rsidR="007D0EAD" w:rsidRDefault="007D0EAD">
      <w:r>
        <w:separator/>
      </w:r>
    </w:p>
  </w:footnote>
  <w:footnote w:type="continuationSeparator" w:id="0">
    <w:p w14:paraId="32732EDE" w14:textId="77777777" w:rsidR="007D0EAD" w:rsidRDefault="007D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ACB7" w14:textId="77777777" w:rsidR="000D0E58" w:rsidRDefault="000D0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215C" w14:textId="77777777" w:rsidR="000D0E58" w:rsidRDefault="000D0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0786" w14:textId="77777777" w:rsidR="000D0E58" w:rsidRDefault="000D0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2661"/>
    <w:multiLevelType w:val="hybridMultilevel"/>
    <w:tmpl w:val="29200E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75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7"/>
    <w:rsid w:val="00023614"/>
    <w:rsid w:val="000334F2"/>
    <w:rsid w:val="000608F1"/>
    <w:rsid w:val="00063B0B"/>
    <w:rsid w:val="00070555"/>
    <w:rsid w:val="000804C4"/>
    <w:rsid w:val="000810C1"/>
    <w:rsid w:val="00096FBC"/>
    <w:rsid w:val="000B71F7"/>
    <w:rsid w:val="000D0E58"/>
    <w:rsid w:val="000D16D4"/>
    <w:rsid w:val="000D4587"/>
    <w:rsid w:val="000F269B"/>
    <w:rsid w:val="000F7C3D"/>
    <w:rsid w:val="001111C5"/>
    <w:rsid w:val="00111267"/>
    <w:rsid w:val="001154E2"/>
    <w:rsid w:val="00120EF4"/>
    <w:rsid w:val="00122E6B"/>
    <w:rsid w:val="00134CC5"/>
    <w:rsid w:val="0015737F"/>
    <w:rsid w:val="0017290F"/>
    <w:rsid w:val="001A1273"/>
    <w:rsid w:val="001A6D2C"/>
    <w:rsid w:val="001C7F62"/>
    <w:rsid w:val="001D2433"/>
    <w:rsid w:val="001D37A8"/>
    <w:rsid w:val="001F13F0"/>
    <w:rsid w:val="002150A7"/>
    <w:rsid w:val="00221B23"/>
    <w:rsid w:val="00221D47"/>
    <w:rsid w:val="00223395"/>
    <w:rsid w:val="00236340"/>
    <w:rsid w:val="002573F6"/>
    <w:rsid w:val="0026651F"/>
    <w:rsid w:val="00276496"/>
    <w:rsid w:val="0028679E"/>
    <w:rsid w:val="00290ADF"/>
    <w:rsid w:val="002A405C"/>
    <w:rsid w:val="002B3341"/>
    <w:rsid w:val="002C1D8E"/>
    <w:rsid w:val="002E05F7"/>
    <w:rsid w:val="002E1287"/>
    <w:rsid w:val="002F291C"/>
    <w:rsid w:val="002F3699"/>
    <w:rsid w:val="002F4F24"/>
    <w:rsid w:val="003061F3"/>
    <w:rsid w:val="00312B78"/>
    <w:rsid w:val="00325777"/>
    <w:rsid w:val="00347274"/>
    <w:rsid w:val="00350D91"/>
    <w:rsid w:val="0035163C"/>
    <w:rsid w:val="00353F74"/>
    <w:rsid w:val="003608AA"/>
    <w:rsid w:val="00360F82"/>
    <w:rsid w:val="0036458F"/>
    <w:rsid w:val="003710AF"/>
    <w:rsid w:val="003931E5"/>
    <w:rsid w:val="00395DCD"/>
    <w:rsid w:val="003B7FBE"/>
    <w:rsid w:val="003D3B16"/>
    <w:rsid w:val="003E1B14"/>
    <w:rsid w:val="0040388E"/>
    <w:rsid w:val="00406AE6"/>
    <w:rsid w:val="00425194"/>
    <w:rsid w:val="004417C3"/>
    <w:rsid w:val="004574A5"/>
    <w:rsid w:val="004714A4"/>
    <w:rsid w:val="00497013"/>
    <w:rsid w:val="004A2F34"/>
    <w:rsid w:val="004C60C7"/>
    <w:rsid w:val="004C665D"/>
    <w:rsid w:val="004E0DA2"/>
    <w:rsid w:val="004E22C6"/>
    <w:rsid w:val="004E40A7"/>
    <w:rsid w:val="00514A84"/>
    <w:rsid w:val="00546AD0"/>
    <w:rsid w:val="00562358"/>
    <w:rsid w:val="00570724"/>
    <w:rsid w:val="00596169"/>
    <w:rsid w:val="005A68B4"/>
    <w:rsid w:val="005A7C8F"/>
    <w:rsid w:val="005B2AB2"/>
    <w:rsid w:val="005D3C78"/>
    <w:rsid w:val="005D6A45"/>
    <w:rsid w:val="005E1A3C"/>
    <w:rsid w:val="005F18DB"/>
    <w:rsid w:val="006075E7"/>
    <w:rsid w:val="00611AA5"/>
    <w:rsid w:val="00614649"/>
    <w:rsid w:val="00621A61"/>
    <w:rsid w:val="00640A61"/>
    <w:rsid w:val="00652AA9"/>
    <w:rsid w:val="00655CCB"/>
    <w:rsid w:val="006717F4"/>
    <w:rsid w:val="00671A47"/>
    <w:rsid w:val="006C257B"/>
    <w:rsid w:val="006D6C15"/>
    <w:rsid w:val="006E0B5A"/>
    <w:rsid w:val="00702242"/>
    <w:rsid w:val="00703615"/>
    <w:rsid w:val="00716F54"/>
    <w:rsid w:val="007270D5"/>
    <w:rsid w:val="007332BE"/>
    <w:rsid w:val="00743134"/>
    <w:rsid w:val="007446FB"/>
    <w:rsid w:val="00756B55"/>
    <w:rsid w:val="0076364D"/>
    <w:rsid w:val="00772CB2"/>
    <w:rsid w:val="007817DA"/>
    <w:rsid w:val="0078318B"/>
    <w:rsid w:val="00783B44"/>
    <w:rsid w:val="00784AB6"/>
    <w:rsid w:val="007A0A1C"/>
    <w:rsid w:val="007B0336"/>
    <w:rsid w:val="007D0EAD"/>
    <w:rsid w:val="007E137D"/>
    <w:rsid w:val="007E2B4E"/>
    <w:rsid w:val="007E5536"/>
    <w:rsid w:val="007E5A77"/>
    <w:rsid w:val="008004EA"/>
    <w:rsid w:val="008156EB"/>
    <w:rsid w:val="0082212F"/>
    <w:rsid w:val="0083674A"/>
    <w:rsid w:val="00844954"/>
    <w:rsid w:val="008530DC"/>
    <w:rsid w:val="00875816"/>
    <w:rsid w:val="008B170E"/>
    <w:rsid w:val="008C26B5"/>
    <w:rsid w:val="008F3581"/>
    <w:rsid w:val="008F5DA5"/>
    <w:rsid w:val="00900B66"/>
    <w:rsid w:val="00905AFF"/>
    <w:rsid w:val="00923F37"/>
    <w:rsid w:val="009250E1"/>
    <w:rsid w:val="00935C80"/>
    <w:rsid w:val="00942731"/>
    <w:rsid w:val="00944246"/>
    <w:rsid w:val="00954085"/>
    <w:rsid w:val="00966A12"/>
    <w:rsid w:val="00974BED"/>
    <w:rsid w:val="00984D8A"/>
    <w:rsid w:val="009A1566"/>
    <w:rsid w:val="009A2556"/>
    <w:rsid w:val="009B6D05"/>
    <w:rsid w:val="009C2ED0"/>
    <w:rsid w:val="009C4377"/>
    <w:rsid w:val="009E2007"/>
    <w:rsid w:val="009F0326"/>
    <w:rsid w:val="009F5D0D"/>
    <w:rsid w:val="00A145D4"/>
    <w:rsid w:val="00A214AE"/>
    <w:rsid w:val="00A30E88"/>
    <w:rsid w:val="00A327C8"/>
    <w:rsid w:val="00A7529E"/>
    <w:rsid w:val="00AA108E"/>
    <w:rsid w:val="00AA7047"/>
    <w:rsid w:val="00AA7695"/>
    <w:rsid w:val="00AA7E01"/>
    <w:rsid w:val="00AB37BA"/>
    <w:rsid w:val="00AC0702"/>
    <w:rsid w:val="00AE5B56"/>
    <w:rsid w:val="00AE5F6A"/>
    <w:rsid w:val="00AE7642"/>
    <w:rsid w:val="00AE7A8A"/>
    <w:rsid w:val="00B0522E"/>
    <w:rsid w:val="00B12676"/>
    <w:rsid w:val="00B16D28"/>
    <w:rsid w:val="00B36C4F"/>
    <w:rsid w:val="00B40A01"/>
    <w:rsid w:val="00B67C36"/>
    <w:rsid w:val="00BA0C9F"/>
    <w:rsid w:val="00BB567C"/>
    <w:rsid w:val="00BC5953"/>
    <w:rsid w:val="00BE6C4E"/>
    <w:rsid w:val="00C05418"/>
    <w:rsid w:val="00C06843"/>
    <w:rsid w:val="00C12C23"/>
    <w:rsid w:val="00C33686"/>
    <w:rsid w:val="00C4207E"/>
    <w:rsid w:val="00C62D92"/>
    <w:rsid w:val="00C72E0B"/>
    <w:rsid w:val="00C76F6A"/>
    <w:rsid w:val="00C85000"/>
    <w:rsid w:val="00CD0B44"/>
    <w:rsid w:val="00CD2FA4"/>
    <w:rsid w:val="00CE4F0F"/>
    <w:rsid w:val="00CF6228"/>
    <w:rsid w:val="00D0243A"/>
    <w:rsid w:val="00D260AD"/>
    <w:rsid w:val="00D31F07"/>
    <w:rsid w:val="00D41DBC"/>
    <w:rsid w:val="00D65256"/>
    <w:rsid w:val="00D66C0D"/>
    <w:rsid w:val="00D8245E"/>
    <w:rsid w:val="00DA039C"/>
    <w:rsid w:val="00DA257C"/>
    <w:rsid w:val="00DD69EB"/>
    <w:rsid w:val="00E1470B"/>
    <w:rsid w:val="00E36DB2"/>
    <w:rsid w:val="00E42305"/>
    <w:rsid w:val="00E46C19"/>
    <w:rsid w:val="00E52208"/>
    <w:rsid w:val="00E5357D"/>
    <w:rsid w:val="00E606D5"/>
    <w:rsid w:val="00E8451C"/>
    <w:rsid w:val="00E85E4D"/>
    <w:rsid w:val="00E942D3"/>
    <w:rsid w:val="00EB0BA3"/>
    <w:rsid w:val="00EB1906"/>
    <w:rsid w:val="00EB3856"/>
    <w:rsid w:val="00EC7CBD"/>
    <w:rsid w:val="00F02E39"/>
    <w:rsid w:val="00F030D5"/>
    <w:rsid w:val="00F12056"/>
    <w:rsid w:val="00F12626"/>
    <w:rsid w:val="00F20012"/>
    <w:rsid w:val="00F215F3"/>
    <w:rsid w:val="00F31303"/>
    <w:rsid w:val="00F42D92"/>
    <w:rsid w:val="00F73B02"/>
    <w:rsid w:val="00F848FE"/>
    <w:rsid w:val="00FB49BC"/>
    <w:rsid w:val="00FC0F45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0FB18"/>
  <w15:docId w15:val="{FBFA2BA1-CFE4-41E6-AA79-2CACC40A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51C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0B4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0B4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0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0DFD82C-7FC9-482C-A552-CE2AE202E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02CDC-2076-4CC6-B9E8-7E8623FCFE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Vincent’s Hospital Human Research Ethics Committee Membership constitution</vt:lpstr>
    </vt:vector>
  </TitlesOfParts>
  <Company>SVMHS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Vincent’s Hospital Human Research Ethics Committee Membership constitution</dc:title>
  <dc:creator>scharlton</dc:creator>
  <cp:lastModifiedBy>Pamela Blaikie</cp:lastModifiedBy>
  <cp:revision>4</cp:revision>
  <cp:lastPrinted>2013-06-13T05:25:00Z</cp:lastPrinted>
  <dcterms:created xsi:type="dcterms:W3CDTF">2026-04-14T05:25:00Z</dcterms:created>
  <dcterms:modified xsi:type="dcterms:W3CDTF">2026-04-14T05:38:00Z</dcterms:modified>
</cp:coreProperties>
</file>